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7E5" w:rsidRDefault="00F637E5" w:rsidP="00F637E5">
      <w:pPr>
        <w:jc w:val="center"/>
        <w:rPr>
          <w:b/>
        </w:rPr>
      </w:pPr>
      <w:r>
        <w:rPr>
          <w:b/>
        </w:rPr>
        <w:t>Экспертное заключение</w:t>
      </w:r>
    </w:p>
    <w:p w:rsidR="00F637E5" w:rsidRDefault="00F637E5" w:rsidP="00F637E5">
      <w:pPr>
        <w:jc w:val="center"/>
        <w:rPr>
          <w:b/>
        </w:rPr>
      </w:pPr>
      <w:r>
        <w:rPr>
          <w:b/>
        </w:rPr>
        <w:t>(для педагогов дополнительного образования)</w:t>
      </w:r>
    </w:p>
    <w:p w:rsidR="00F637E5" w:rsidRDefault="00F637E5" w:rsidP="00F637E5">
      <w:pPr>
        <w:rPr>
          <w:b/>
          <w:sz w:val="20"/>
          <w:szCs w:val="20"/>
        </w:rPr>
      </w:pPr>
      <w:r>
        <w:rPr>
          <w:b/>
          <w:sz w:val="28"/>
          <w:szCs w:val="28"/>
        </w:rPr>
        <w:t>________________________</w:t>
      </w:r>
      <w:r>
        <w:rPr>
          <w:b/>
          <w:sz w:val="20"/>
          <w:szCs w:val="20"/>
        </w:rPr>
        <w:t>(ФИО аттестуемого педагога дополнительного образования)</w:t>
      </w:r>
      <w:r>
        <w:rPr>
          <w:b/>
          <w:sz w:val="20"/>
          <w:szCs w:val="20"/>
        </w:rPr>
        <w:br/>
        <w:t>________________________________________________________________(образовательное учреждение)</w:t>
      </w:r>
      <w:r>
        <w:rPr>
          <w:b/>
          <w:sz w:val="20"/>
          <w:szCs w:val="20"/>
        </w:rPr>
        <w:br/>
        <w:t>_______________________________(имеющаяся квалификационная категория аттестуемого педагога)</w:t>
      </w:r>
      <w:r>
        <w:rPr>
          <w:b/>
          <w:sz w:val="20"/>
          <w:szCs w:val="20"/>
        </w:rPr>
        <w:br/>
        <w:t>________________________________________(категория; на которую претендует аттестуемый педагог)</w:t>
      </w:r>
      <w:r>
        <w:rPr>
          <w:b/>
          <w:sz w:val="20"/>
          <w:szCs w:val="20"/>
        </w:rPr>
        <w:br/>
        <w:t>______________________________________________________________(ФИО эксперта и его должность)</w:t>
      </w:r>
    </w:p>
    <w:p w:rsidR="00F637E5" w:rsidRDefault="00F637E5" w:rsidP="00F637E5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1"/>
        <w:gridCol w:w="6191"/>
      </w:tblGrid>
      <w:tr w:rsidR="00F637E5" w:rsidRPr="00914AF9" w:rsidTr="00EF4EB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E5" w:rsidRPr="00914AF9" w:rsidRDefault="00F637E5" w:rsidP="00EF4EBC">
            <w:pPr>
              <w:rPr>
                <w:b/>
              </w:rPr>
            </w:pPr>
            <w:r w:rsidRPr="00914AF9">
              <w:rPr>
                <w:b/>
              </w:rPr>
              <w:t>Методическая компетентность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E5" w:rsidRPr="00B6127F" w:rsidRDefault="00F637E5" w:rsidP="00EF4EBC">
            <w:pPr>
              <w:jc w:val="both"/>
            </w:pPr>
            <w:r w:rsidRPr="00B6127F">
              <w:t>Умение ставить цели и задачи в соответствии с возрастными и индивидуальными особенн</w:t>
            </w:r>
            <w:r w:rsidRPr="00B6127F">
              <w:t>о</w:t>
            </w:r>
            <w:r w:rsidRPr="00B6127F">
              <w:t>стями обучающихся;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Умение создавать условия для самореализ</w:t>
            </w:r>
            <w:r w:rsidRPr="00B6127F">
              <w:t>а</w:t>
            </w:r>
            <w:r w:rsidRPr="00B6127F">
              <w:t xml:space="preserve">ции и </w:t>
            </w:r>
            <w:proofErr w:type="spellStart"/>
            <w:r w:rsidRPr="00B6127F">
              <w:t>самоактуализации</w:t>
            </w:r>
            <w:proofErr w:type="spellEnd"/>
            <w:r w:rsidRPr="00B6127F">
              <w:t xml:space="preserve"> личности обучающихся в и</w:t>
            </w:r>
            <w:r w:rsidRPr="00B6127F">
              <w:t>з</w:t>
            </w:r>
            <w:r w:rsidRPr="00B6127F">
              <w:t>бранной сфере учебной деятельн</w:t>
            </w:r>
            <w:r w:rsidRPr="00B6127F">
              <w:t>о</w:t>
            </w:r>
            <w:r w:rsidRPr="00B6127F">
              <w:t xml:space="preserve">сти; </w:t>
            </w:r>
          </w:p>
          <w:p w:rsidR="00F637E5" w:rsidRPr="00B6127F" w:rsidRDefault="00F637E5" w:rsidP="00EF4EBC">
            <w:pPr>
              <w:jc w:val="both"/>
            </w:pPr>
            <w:r w:rsidRPr="00B6127F">
              <w:t xml:space="preserve">Умение обеспечивать </w:t>
            </w:r>
            <w:proofErr w:type="spellStart"/>
            <w:r w:rsidRPr="00B6127F">
              <w:t>разноуровневый</w:t>
            </w:r>
            <w:proofErr w:type="spellEnd"/>
            <w:r w:rsidRPr="00B6127F">
              <w:t xml:space="preserve"> подход к обучению с учетом индивидуальных потребн</w:t>
            </w:r>
            <w:r w:rsidRPr="00B6127F">
              <w:t>о</w:t>
            </w:r>
            <w:r w:rsidRPr="00B6127F">
              <w:t>стей и психолого-физиологических особе</w:t>
            </w:r>
            <w:r w:rsidRPr="00B6127F">
              <w:t>н</w:t>
            </w:r>
            <w:r w:rsidRPr="00B6127F">
              <w:t>ностей обучающихся;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Умение эффективно применять на занятии с</w:t>
            </w:r>
            <w:r w:rsidRPr="00B6127F">
              <w:t>о</w:t>
            </w:r>
            <w:r w:rsidRPr="00B6127F">
              <w:t>временные формы, методы, приемы обуч</w:t>
            </w:r>
            <w:r w:rsidRPr="00B6127F">
              <w:t>е</w:t>
            </w:r>
            <w:r w:rsidRPr="00B6127F">
              <w:t>ния, элементы инновационных технологий;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Умение организовать самостоятельную раб</w:t>
            </w:r>
            <w:r w:rsidRPr="00B6127F">
              <w:t>о</w:t>
            </w:r>
            <w:r w:rsidRPr="00B6127F">
              <w:t>ту; само и взаимопроверку;</w:t>
            </w:r>
          </w:p>
          <w:p w:rsidR="00F637E5" w:rsidRPr="00B6127F" w:rsidRDefault="00F637E5" w:rsidP="00EF4EBC">
            <w:pPr>
              <w:jc w:val="both"/>
            </w:pPr>
            <w:r w:rsidRPr="00B6127F">
              <w:t xml:space="preserve">Умение применять </w:t>
            </w:r>
            <w:proofErr w:type="spellStart"/>
            <w:r w:rsidRPr="00B6127F">
              <w:t>деятельностный</w:t>
            </w:r>
            <w:proofErr w:type="spellEnd"/>
            <w:r w:rsidRPr="00B6127F">
              <w:t xml:space="preserve"> подход в обучении;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Умение разрабатывать и реализовывать на зан</w:t>
            </w:r>
            <w:r w:rsidRPr="00B6127F">
              <w:t>я</w:t>
            </w:r>
            <w:r w:rsidRPr="00B6127F">
              <w:t>тии авторское программно-методическое обесп</w:t>
            </w:r>
            <w:r w:rsidRPr="00B6127F">
              <w:t>е</w:t>
            </w:r>
            <w:r w:rsidRPr="00B6127F">
              <w:t>чение образовательного процесса (для высшей категории);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Умение применять электронные образов</w:t>
            </w:r>
            <w:r w:rsidRPr="00B6127F">
              <w:t>а</w:t>
            </w:r>
            <w:r w:rsidRPr="00B6127F">
              <w:t>тельные и цифровые ресурсы на различных этапах зан</w:t>
            </w:r>
            <w:r w:rsidRPr="00B6127F">
              <w:t>я</w:t>
            </w:r>
            <w:r w:rsidRPr="00B6127F">
              <w:t>тия;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Умение анализировать и оценивать результ</w:t>
            </w:r>
            <w:r w:rsidRPr="00B6127F">
              <w:t>а</w:t>
            </w:r>
            <w:r w:rsidRPr="00B6127F">
              <w:t>ты освоения дополнительной общеобразов</w:t>
            </w:r>
            <w:r w:rsidRPr="00B6127F">
              <w:t>а</w:t>
            </w:r>
            <w:r w:rsidRPr="00B6127F">
              <w:t>тельной программы; создавать авторские материалы, м</w:t>
            </w:r>
            <w:r w:rsidRPr="00B6127F">
              <w:t>е</w:t>
            </w:r>
            <w:r w:rsidRPr="00B6127F">
              <w:t>тодики оценивания (для высшей категории);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Умение осуществлять рефлексию на разли</w:t>
            </w:r>
            <w:r w:rsidRPr="00B6127F">
              <w:t>ч</w:t>
            </w:r>
            <w:r w:rsidRPr="00B6127F">
              <w:t>ных этапах занятия.</w:t>
            </w:r>
          </w:p>
        </w:tc>
      </w:tr>
      <w:tr w:rsidR="00F637E5" w:rsidRPr="00914AF9" w:rsidTr="00EF4EB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E5" w:rsidRPr="00914AF9" w:rsidRDefault="00F637E5" w:rsidP="00EF4EBC">
            <w:pPr>
              <w:rPr>
                <w:b/>
              </w:rPr>
            </w:pPr>
            <w:r w:rsidRPr="00914AF9">
              <w:rPr>
                <w:b/>
              </w:rPr>
              <w:t>Предметная компетентность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7E5" w:rsidRPr="00B6127F" w:rsidRDefault="00F637E5" w:rsidP="00EF4EBC">
            <w:pPr>
              <w:jc w:val="both"/>
            </w:pPr>
            <w:r w:rsidRPr="00B6127F">
              <w:t>Свободное владение содержанием преподаваем</w:t>
            </w:r>
            <w:r w:rsidRPr="00B6127F">
              <w:t>о</w:t>
            </w:r>
            <w:r w:rsidRPr="00B6127F">
              <w:t xml:space="preserve">го предмета; </w:t>
            </w:r>
          </w:p>
          <w:p w:rsidR="00F637E5" w:rsidRPr="00B6127F" w:rsidRDefault="00F637E5" w:rsidP="00EF4EBC">
            <w:pPr>
              <w:jc w:val="both"/>
            </w:pPr>
            <w:r w:rsidRPr="00B6127F">
              <w:t>Знание и использование инновационных педаг</w:t>
            </w:r>
            <w:r w:rsidRPr="00B6127F">
              <w:t>о</w:t>
            </w:r>
            <w:r w:rsidRPr="00B6127F">
              <w:t>гических практик по данному направлению (для высшей категории);</w:t>
            </w:r>
          </w:p>
          <w:p w:rsidR="00F637E5" w:rsidRPr="00B6127F" w:rsidRDefault="00F637E5" w:rsidP="00EF4EBC">
            <w:pPr>
              <w:jc w:val="both"/>
            </w:pPr>
            <w:r w:rsidRPr="00B6127F">
              <w:t>Обеспечение связи предметного содержания с жизненными ситуациями;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Умение дифференцировать предметный мат</w:t>
            </w:r>
            <w:r w:rsidRPr="00B6127F">
              <w:t>е</w:t>
            </w:r>
            <w:r w:rsidRPr="00B6127F">
              <w:t>риал в зависимости от учебных мотивов и индивид</w:t>
            </w:r>
            <w:r w:rsidRPr="00B6127F">
              <w:t>у</w:t>
            </w:r>
            <w:r w:rsidRPr="00B6127F">
              <w:t>альных возможностей обучающихся;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Умение использовать эффективные формы и м</w:t>
            </w:r>
            <w:r w:rsidRPr="00B6127F">
              <w:t>е</w:t>
            </w:r>
            <w:r w:rsidRPr="00B6127F">
              <w:t>тоды взаимодействия с родителями (зако</w:t>
            </w:r>
            <w:r w:rsidRPr="00B6127F">
              <w:t>н</w:t>
            </w:r>
            <w:r w:rsidRPr="00B6127F">
              <w:t>ными представителями) обучающихся; вкл</w:t>
            </w:r>
            <w:r w:rsidRPr="00B6127F">
              <w:t>ю</w:t>
            </w:r>
            <w:r w:rsidRPr="00B6127F">
              <w:t>чение их в реализацию дополнительной общеобразовател</w:t>
            </w:r>
            <w:r w:rsidRPr="00B6127F">
              <w:t>ь</w:t>
            </w:r>
            <w:r w:rsidRPr="00B6127F">
              <w:t>ной программы.</w:t>
            </w:r>
          </w:p>
          <w:p w:rsidR="00F637E5" w:rsidRPr="00B6127F" w:rsidRDefault="00F637E5" w:rsidP="00EF4EBC">
            <w:pPr>
              <w:jc w:val="both"/>
            </w:pPr>
          </w:p>
        </w:tc>
      </w:tr>
      <w:tr w:rsidR="00F637E5" w:rsidRPr="00914AF9" w:rsidTr="00EF4EB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7E5" w:rsidRPr="00914AF9" w:rsidRDefault="00F637E5" w:rsidP="00EF4EBC">
            <w:pPr>
              <w:rPr>
                <w:b/>
              </w:rPr>
            </w:pPr>
            <w:r w:rsidRPr="00914AF9">
              <w:rPr>
                <w:b/>
              </w:rPr>
              <w:t>Психолого-педагогическая компетен</w:t>
            </w:r>
            <w:r w:rsidRPr="00914AF9">
              <w:rPr>
                <w:b/>
              </w:rPr>
              <w:t>т</w:t>
            </w:r>
            <w:r w:rsidRPr="00914AF9">
              <w:rPr>
                <w:b/>
              </w:rPr>
              <w:t>ность</w:t>
            </w:r>
          </w:p>
          <w:p w:rsidR="00F637E5" w:rsidRPr="00914AF9" w:rsidRDefault="00F637E5" w:rsidP="00EF4EBC">
            <w:pPr>
              <w:rPr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7E5" w:rsidRPr="00B6127F" w:rsidRDefault="00F637E5" w:rsidP="00EF4EBC">
            <w:pPr>
              <w:jc w:val="both"/>
            </w:pPr>
            <w:r w:rsidRPr="00B6127F">
              <w:t>Знание индивидуальных особенностей обуча</w:t>
            </w:r>
            <w:r w:rsidRPr="00B6127F">
              <w:t>ю</w:t>
            </w:r>
            <w:r w:rsidRPr="00B6127F">
              <w:t>щихся, закономерностей возрастного ра</w:t>
            </w:r>
            <w:r w:rsidRPr="00B6127F">
              <w:t>з</w:t>
            </w:r>
            <w:r w:rsidRPr="00B6127F">
              <w:t>вития;</w:t>
            </w:r>
          </w:p>
          <w:p w:rsidR="00F637E5" w:rsidRPr="00B6127F" w:rsidRDefault="00F637E5" w:rsidP="00EF4EBC">
            <w:pPr>
              <w:jc w:val="both"/>
            </w:pPr>
            <w:r w:rsidRPr="00B6127F">
              <w:lastRenderedPageBreak/>
              <w:t>Умение принимать решения в педагогических ситуациях на занятии;</w:t>
            </w:r>
          </w:p>
          <w:p w:rsidR="00F637E5" w:rsidRPr="00B6127F" w:rsidRDefault="00F637E5" w:rsidP="00EF4EBC">
            <w:pPr>
              <w:jc w:val="both"/>
            </w:pPr>
            <w:r w:rsidRPr="00B6127F">
              <w:t xml:space="preserve">Умение использовать разные способы </w:t>
            </w:r>
            <w:proofErr w:type="gramStart"/>
            <w:r w:rsidRPr="00B6127F">
              <w:t>вкл</w:t>
            </w:r>
            <w:r w:rsidRPr="00B6127F">
              <w:t>ю</w:t>
            </w:r>
            <w:r w:rsidRPr="00B6127F">
              <w:t>чения</w:t>
            </w:r>
            <w:proofErr w:type="gramEnd"/>
            <w:r w:rsidRPr="00B6127F">
              <w:t xml:space="preserve"> обучающегося в различные виды де</w:t>
            </w:r>
            <w:r w:rsidRPr="00B6127F">
              <w:t>я</w:t>
            </w:r>
            <w:r w:rsidRPr="00B6127F">
              <w:t>тельности в соответствии с возрастными ос</w:t>
            </w:r>
            <w:r w:rsidRPr="00B6127F">
              <w:t>о</w:t>
            </w:r>
            <w:r w:rsidRPr="00B6127F">
              <w:t>бенностями;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Умения использовать эффективные подходы к обучению для включения в образовательный процесс всех обучающихся; в том числе с особ</w:t>
            </w:r>
            <w:r w:rsidRPr="00B6127F">
              <w:t>ы</w:t>
            </w:r>
            <w:r>
              <w:t>ми потребностями в образовании.</w:t>
            </w:r>
          </w:p>
        </w:tc>
      </w:tr>
      <w:tr w:rsidR="00F637E5" w:rsidRPr="00914AF9" w:rsidTr="00EF4EB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7E5" w:rsidRPr="00914AF9" w:rsidRDefault="00F637E5" w:rsidP="00EF4EBC">
            <w:pPr>
              <w:rPr>
                <w:b/>
              </w:rPr>
            </w:pPr>
            <w:r w:rsidRPr="00914AF9">
              <w:rPr>
                <w:b/>
              </w:rPr>
              <w:lastRenderedPageBreak/>
              <w:t>Коммуникативная компетентность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7E5" w:rsidRPr="00B6127F" w:rsidRDefault="00F637E5" w:rsidP="00EF4EBC">
            <w:pPr>
              <w:jc w:val="both"/>
            </w:pPr>
            <w:r w:rsidRPr="00B6127F">
              <w:t>Умения задавать вопросы разного уровня (конс</w:t>
            </w:r>
            <w:r w:rsidRPr="00B6127F">
              <w:t>т</w:t>
            </w:r>
            <w:r w:rsidRPr="00B6127F">
              <w:t>руктивные; творческие; проблемные); разных т</w:t>
            </w:r>
            <w:r w:rsidRPr="00B6127F">
              <w:t>и</w:t>
            </w:r>
            <w:r w:rsidRPr="00B6127F">
              <w:t>пов и видов;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Умение вести диалог с обучающимся или гру</w:t>
            </w:r>
            <w:r w:rsidRPr="00B6127F">
              <w:t>п</w:t>
            </w:r>
            <w:r w:rsidRPr="00B6127F">
              <w:t>пой обучающихся;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Умение обеспечивать коммуникативную «вкл</w:t>
            </w:r>
            <w:r w:rsidRPr="00B6127F">
              <w:t>ю</w:t>
            </w:r>
            <w:r w:rsidRPr="00B6127F">
              <w:t>ченность» всех обучающихся в образ</w:t>
            </w:r>
            <w:r w:rsidRPr="00B6127F">
              <w:t>о</w:t>
            </w:r>
            <w:r w:rsidRPr="00B6127F">
              <w:t>вательный процесс;</w:t>
            </w:r>
          </w:p>
          <w:p w:rsidR="00F637E5" w:rsidRPr="00B6127F" w:rsidRDefault="00F637E5" w:rsidP="00EF4EBC">
            <w:pPr>
              <w:jc w:val="both"/>
            </w:pPr>
            <w:r w:rsidRPr="00B6127F">
              <w:t>Соблюдение делового этикета; культуры речи педагога.</w:t>
            </w:r>
          </w:p>
        </w:tc>
      </w:tr>
    </w:tbl>
    <w:p w:rsidR="00F637E5" w:rsidRDefault="00F637E5" w:rsidP="00F637E5">
      <w:pPr>
        <w:rPr>
          <w:b/>
          <w:sz w:val="20"/>
          <w:szCs w:val="20"/>
        </w:rPr>
      </w:pPr>
    </w:p>
    <w:p w:rsidR="00F637E5" w:rsidRDefault="00F637E5" w:rsidP="00F637E5">
      <w:pPr>
        <w:jc w:val="both"/>
      </w:pPr>
    </w:p>
    <w:p w:rsidR="00F637E5" w:rsidRPr="00654C37" w:rsidRDefault="00F637E5" w:rsidP="00F637E5">
      <w:pPr>
        <w:jc w:val="both"/>
        <w:rPr>
          <w:rFonts w:ascii="Calibri" w:hAnsi="Calibri" w:cs="Arial"/>
        </w:rPr>
      </w:pPr>
      <w:r>
        <w:t>Заключение эксперта: уровень квалификации ФИО - педагога соответствует требования, предъявля</w:t>
      </w:r>
      <w:r>
        <w:t>е</w:t>
      </w:r>
      <w:r>
        <w:t>мым к ___________квалифицированной категории.</w:t>
      </w:r>
    </w:p>
    <w:p w:rsidR="00F637E5" w:rsidRDefault="00F637E5" w:rsidP="00F637E5">
      <w:pPr>
        <w:jc w:val="both"/>
      </w:pPr>
    </w:p>
    <w:p w:rsidR="00F637E5" w:rsidRDefault="00F637E5" w:rsidP="00F637E5">
      <w:pPr>
        <w:jc w:val="both"/>
      </w:pPr>
    </w:p>
    <w:p w:rsidR="00F637E5" w:rsidRDefault="00F637E5" w:rsidP="00F637E5">
      <w:pPr>
        <w:jc w:val="both"/>
      </w:pPr>
      <w:r>
        <w:t>Для дальнейшего совершенствования деятельности и реализации имеющегося у педагога професси</w:t>
      </w:r>
      <w:r>
        <w:t>о</w:t>
      </w:r>
      <w:r>
        <w:t>нального потенциала рекомендуется:</w:t>
      </w:r>
    </w:p>
    <w:p w:rsidR="00F637E5" w:rsidRDefault="00F637E5" w:rsidP="00F637E5">
      <w:pPr>
        <w:jc w:val="both"/>
      </w:pPr>
      <w:r>
        <w:t>1.</w:t>
      </w:r>
    </w:p>
    <w:p w:rsidR="00F637E5" w:rsidRDefault="00F637E5" w:rsidP="00F637E5">
      <w:pPr>
        <w:jc w:val="both"/>
      </w:pPr>
      <w:r>
        <w:t>2.</w:t>
      </w:r>
    </w:p>
    <w:p w:rsidR="00F637E5" w:rsidRDefault="00F637E5" w:rsidP="00F637E5">
      <w:pPr>
        <w:jc w:val="both"/>
      </w:pPr>
    </w:p>
    <w:p w:rsidR="00F637E5" w:rsidRDefault="00F637E5" w:rsidP="00F637E5">
      <w:pPr>
        <w:jc w:val="both"/>
      </w:pPr>
    </w:p>
    <w:p w:rsidR="00F637E5" w:rsidRDefault="00F637E5" w:rsidP="00F637E5">
      <w:pPr>
        <w:jc w:val="both"/>
      </w:pPr>
      <w:r>
        <w:t>ФИО аттестационного эксперта, образовательная организация</w:t>
      </w:r>
    </w:p>
    <w:p w:rsidR="00F637E5" w:rsidRDefault="00F637E5" w:rsidP="00F637E5">
      <w:pPr>
        <w:jc w:val="both"/>
      </w:pPr>
    </w:p>
    <w:p w:rsidR="00F637E5" w:rsidRPr="00F637E5" w:rsidRDefault="00F637E5" w:rsidP="00F637E5">
      <w:pPr>
        <w:jc w:val="both"/>
        <w:rPr>
          <w:b/>
          <w:i/>
          <w:color w:val="FF0000"/>
        </w:rPr>
      </w:pPr>
      <w:bookmarkStart w:id="0" w:name="_GoBack"/>
      <w:r w:rsidRPr="00F637E5">
        <w:rPr>
          <w:b/>
          <w:i/>
          <w:color w:val="FF0000"/>
        </w:rPr>
        <w:t xml:space="preserve">Примечание: </w:t>
      </w:r>
    </w:p>
    <w:p w:rsidR="00F637E5" w:rsidRPr="00F637E5" w:rsidRDefault="00F637E5" w:rsidP="00F637E5">
      <w:pPr>
        <w:numPr>
          <w:ilvl w:val="0"/>
          <w:numId w:val="1"/>
        </w:numPr>
        <w:spacing w:after="160" w:line="256" w:lineRule="auto"/>
        <w:jc w:val="both"/>
        <w:rPr>
          <w:rFonts w:ascii="Calibri" w:eastAsia="Calibri" w:hAnsi="Calibri" w:cs="Arial"/>
          <w:i/>
          <w:color w:val="FF0000"/>
          <w:lang w:eastAsia="en-US"/>
        </w:rPr>
      </w:pPr>
      <w:r w:rsidRPr="00F637E5">
        <w:rPr>
          <w:i/>
          <w:color w:val="FF0000"/>
        </w:rPr>
        <w:t>Заключение экспертизы оформляется в свободной форме, учитывая и комментируя четыре компетентности (таблица дается как рекомендации при написании заключения экспертизы). Примечание и таблицу в заключении экспертизы не вставлять.</w:t>
      </w:r>
    </w:p>
    <w:p w:rsidR="00F637E5" w:rsidRPr="00F637E5" w:rsidRDefault="00F637E5" w:rsidP="00F637E5">
      <w:pPr>
        <w:numPr>
          <w:ilvl w:val="0"/>
          <w:numId w:val="1"/>
        </w:numPr>
        <w:spacing w:after="160" w:line="256" w:lineRule="auto"/>
        <w:jc w:val="both"/>
        <w:rPr>
          <w:i/>
          <w:color w:val="FF0000"/>
        </w:rPr>
      </w:pPr>
      <w:r w:rsidRPr="00F637E5">
        <w:rPr>
          <w:i/>
          <w:color w:val="FF0000"/>
        </w:rPr>
        <w:t>Профессиональные затруднения в деятельности педагога необходимо отметить в заключении экспертизы (в части методической, предметной, коммуникативной, псих</w:t>
      </w:r>
      <w:r w:rsidRPr="00F637E5">
        <w:rPr>
          <w:i/>
          <w:color w:val="FF0000"/>
        </w:rPr>
        <w:t>о</w:t>
      </w:r>
      <w:r w:rsidRPr="00F637E5">
        <w:rPr>
          <w:i/>
          <w:color w:val="FF0000"/>
        </w:rPr>
        <w:t>лого-педагогической компетентностей).</w:t>
      </w:r>
    </w:p>
    <w:bookmarkEnd w:id="0"/>
    <w:p w:rsidR="00F637E5" w:rsidRDefault="00F637E5" w:rsidP="00F637E5">
      <w:pPr>
        <w:jc w:val="both"/>
      </w:pPr>
    </w:p>
    <w:p w:rsidR="00F637E5" w:rsidRPr="00654C37" w:rsidRDefault="00F637E5" w:rsidP="00F637E5">
      <w:pPr>
        <w:jc w:val="both"/>
        <w:rPr>
          <w:rFonts w:ascii="Calibri" w:hAnsi="Calibri" w:cs="Arial"/>
          <w:sz w:val="22"/>
          <w:szCs w:val="22"/>
        </w:rPr>
      </w:pPr>
    </w:p>
    <w:p w:rsidR="001A4B10" w:rsidRDefault="001A4B10"/>
    <w:sectPr w:rsidR="001A4B10" w:rsidSect="00AA1B0B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14201"/>
    <w:multiLevelType w:val="hybridMultilevel"/>
    <w:tmpl w:val="BD226582"/>
    <w:lvl w:ilvl="0" w:tplc="AAC85D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8E2"/>
    <w:rsid w:val="001628E2"/>
    <w:rsid w:val="001A4B10"/>
    <w:rsid w:val="00AA1B0B"/>
    <w:rsid w:val="00F6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0144"/>
  <w15:chartTrackingRefBased/>
  <w15:docId w15:val="{FD1D7CC4-8DFC-488B-8706-6BB7A75A7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2023-09-21T12:48:00Z</dcterms:created>
  <dcterms:modified xsi:type="dcterms:W3CDTF">2023-09-21T12:48:00Z</dcterms:modified>
</cp:coreProperties>
</file>